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8D" w:rsidRPr="001A60D3" w:rsidRDefault="0091268D" w:rsidP="0091268D">
      <w:pPr>
        <w:spacing w:line="360" w:lineRule="auto"/>
        <w:jc w:val="both"/>
        <w:rPr>
          <w:rFonts w:ascii="Century Gothic" w:hAnsi="Century Gothic"/>
          <w:color w:val="5F497A" w:themeColor="accent4" w:themeShade="BF"/>
          <w:lang w:val="hr-HR"/>
        </w:rPr>
      </w:pPr>
      <w:r w:rsidRPr="001A60D3">
        <w:rPr>
          <w:rFonts w:ascii="Century Gothic" w:hAnsi="Century Gothic"/>
          <w:color w:val="5F497A" w:themeColor="accent4" w:themeShade="BF"/>
          <w:lang w:val="hr-HR"/>
        </w:rPr>
        <w:t xml:space="preserve">Dječji vrtić Dubrava                      </w:t>
      </w:r>
      <w:r w:rsidRPr="001A60D3">
        <w:rPr>
          <w:rFonts w:ascii="Century Gothic" w:hAnsi="Century Gothic"/>
          <w:noProof/>
          <w:color w:val="5F497A" w:themeColor="accent4" w:themeShade="BF"/>
          <w:lang w:val="hr-HR" w:eastAsia="hr-HR" w:bidi="ar-SA"/>
        </w:rPr>
        <w:drawing>
          <wp:inline distT="0" distB="0" distL="0" distR="0">
            <wp:extent cx="3133725" cy="1905000"/>
            <wp:effectExtent l="19050" t="0" r="9525" b="0"/>
            <wp:docPr id="3" name="Slika 1" descr="C:\Users\Ivana\Desktop\d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esktop\d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8D" w:rsidRPr="001A60D3" w:rsidRDefault="003908F0" w:rsidP="0091268D">
      <w:pPr>
        <w:spacing w:line="360" w:lineRule="auto"/>
        <w:jc w:val="both"/>
        <w:rPr>
          <w:rFonts w:ascii="Century Gothic" w:hAnsi="Century Gothic"/>
          <w:color w:val="5F497A" w:themeColor="accent4" w:themeShade="BF"/>
          <w:lang w:val="hr-HR"/>
        </w:rPr>
      </w:pPr>
      <w:r w:rsidRPr="001A60D3">
        <w:rPr>
          <w:rFonts w:ascii="Century Gothic" w:hAnsi="Century Gothic"/>
          <w:color w:val="5F497A" w:themeColor="accent4" w:themeShade="BF"/>
          <w:lang w:val="hr-HR"/>
        </w:rPr>
        <w:t>Radnička ulica 8</w:t>
      </w:r>
      <w:r w:rsidR="006016A0">
        <w:rPr>
          <w:rFonts w:ascii="Century Gothic" w:hAnsi="Century Gothic"/>
          <w:color w:val="5F497A" w:themeColor="accent4" w:themeShade="BF"/>
          <w:lang w:val="hr-HR"/>
        </w:rPr>
        <w:t xml:space="preserve">                                                 Zdravstvena voditeljica</w:t>
      </w:r>
    </w:p>
    <w:p w:rsidR="0091268D" w:rsidRPr="001A60D3" w:rsidRDefault="0091268D" w:rsidP="0091268D">
      <w:pPr>
        <w:spacing w:line="360" w:lineRule="auto"/>
        <w:jc w:val="both"/>
        <w:rPr>
          <w:rFonts w:ascii="Century Gothic" w:hAnsi="Century Gothic"/>
          <w:color w:val="5F497A" w:themeColor="accent4" w:themeShade="BF"/>
          <w:lang w:val="hr-HR"/>
        </w:rPr>
      </w:pPr>
      <w:r w:rsidRPr="001A60D3">
        <w:rPr>
          <w:rFonts w:ascii="Century Gothic" w:hAnsi="Century Gothic"/>
          <w:color w:val="5F497A" w:themeColor="accent4" w:themeShade="BF"/>
          <w:lang w:val="hr-HR"/>
        </w:rPr>
        <w:t>10 342 Dubrava</w:t>
      </w:r>
      <w:r w:rsidR="006016A0">
        <w:rPr>
          <w:rFonts w:ascii="Century Gothic" w:hAnsi="Century Gothic"/>
          <w:color w:val="5F497A" w:themeColor="accent4" w:themeShade="BF"/>
          <w:lang w:val="hr-HR"/>
        </w:rPr>
        <w:t xml:space="preserve">                                                   Jelena </w:t>
      </w:r>
      <w:proofErr w:type="spellStart"/>
      <w:r w:rsidR="006016A0">
        <w:rPr>
          <w:rFonts w:ascii="Century Gothic" w:hAnsi="Century Gothic"/>
          <w:color w:val="5F497A" w:themeColor="accent4" w:themeShade="BF"/>
          <w:lang w:val="hr-HR"/>
        </w:rPr>
        <w:t>Šavorić</w:t>
      </w:r>
      <w:proofErr w:type="spellEnd"/>
      <w:r w:rsidR="006016A0">
        <w:rPr>
          <w:rFonts w:ascii="Century Gothic" w:hAnsi="Century Gothic"/>
          <w:color w:val="5F497A" w:themeColor="accent4" w:themeShade="BF"/>
          <w:lang w:val="hr-HR"/>
        </w:rPr>
        <w:t>, mag.med.techn.</w:t>
      </w:r>
    </w:p>
    <w:p w:rsidR="0091268D" w:rsidRPr="0091268D" w:rsidRDefault="0091268D" w:rsidP="0091268D">
      <w:pPr>
        <w:spacing w:line="360" w:lineRule="auto"/>
        <w:jc w:val="both"/>
        <w:rPr>
          <w:rFonts w:ascii="Century Gothic" w:hAnsi="Century Gothic"/>
          <w:lang w:val="hr-HR"/>
        </w:rPr>
      </w:pPr>
    </w:p>
    <w:p w:rsidR="0091268D" w:rsidRPr="0091268D" w:rsidRDefault="0057538C" w:rsidP="0091268D">
      <w:pPr>
        <w:spacing w:line="360" w:lineRule="auto"/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lang w:val="hr-HR"/>
        </w:rPr>
        <w:t xml:space="preserve">                                                     </w:t>
      </w:r>
    </w:p>
    <w:p w:rsidR="0091268D" w:rsidRPr="0091268D" w:rsidRDefault="0091268D" w:rsidP="0091268D">
      <w:pPr>
        <w:spacing w:line="360" w:lineRule="auto"/>
        <w:jc w:val="both"/>
        <w:rPr>
          <w:rFonts w:ascii="Century Gothic" w:hAnsi="Century Gothic"/>
          <w:lang w:val="hr-HR"/>
        </w:rPr>
      </w:pPr>
    </w:p>
    <w:p w:rsidR="0091268D" w:rsidRPr="0091268D" w:rsidRDefault="0091268D" w:rsidP="0091268D">
      <w:pPr>
        <w:spacing w:line="360" w:lineRule="auto"/>
        <w:jc w:val="both"/>
        <w:rPr>
          <w:rFonts w:ascii="Century Gothic" w:hAnsi="Century Gothic"/>
          <w:lang w:val="hr-HR"/>
        </w:rPr>
      </w:pPr>
    </w:p>
    <w:p w:rsidR="0091268D" w:rsidRPr="001A60D3" w:rsidRDefault="0091268D" w:rsidP="0091268D">
      <w:pPr>
        <w:spacing w:line="360" w:lineRule="auto"/>
        <w:jc w:val="both"/>
        <w:rPr>
          <w:rFonts w:ascii="Century Gothic" w:hAnsi="Century Gothic"/>
          <w:color w:val="5F497A" w:themeColor="accent4" w:themeShade="BF"/>
          <w:lang w:val="hr-HR"/>
        </w:rPr>
      </w:pPr>
      <w:r w:rsidRPr="0091268D">
        <w:rPr>
          <w:rFonts w:ascii="Century Gothic" w:hAnsi="Century Gothic"/>
          <w:lang w:val="hr-HR"/>
        </w:rPr>
        <w:t xml:space="preserve">                                  </w:t>
      </w:r>
      <w:r>
        <w:rPr>
          <w:rFonts w:ascii="Century Gothic" w:hAnsi="Century Gothic"/>
          <w:lang w:val="hr-HR"/>
        </w:rPr>
        <w:t xml:space="preserve">                     </w:t>
      </w:r>
      <w:r w:rsidRPr="0091268D">
        <w:rPr>
          <w:rFonts w:ascii="Century Gothic" w:hAnsi="Century Gothic"/>
          <w:lang w:val="hr-HR"/>
        </w:rPr>
        <w:t xml:space="preserve">  </w:t>
      </w:r>
      <w:r w:rsidRPr="001A60D3">
        <w:rPr>
          <w:rFonts w:ascii="Century Gothic" w:hAnsi="Century Gothic"/>
          <w:color w:val="5F497A" w:themeColor="accent4" w:themeShade="BF"/>
          <w:lang w:val="hr-HR"/>
        </w:rPr>
        <w:t>Tema:</w:t>
      </w:r>
    </w:p>
    <w:p w:rsidR="0091268D" w:rsidRPr="0091268D" w:rsidRDefault="0091268D" w:rsidP="0091268D">
      <w:pPr>
        <w:spacing w:line="360" w:lineRule="auto"/>
        <w:jc w:val="both"/>
        <w:rPr>
          <w:rFonts w:ascii="Century Gothic" w:hAnsi="Century Gothic"/>
          <w:i/>
          <w:lang w:val="hr-HR"/>
        </w:rPr>
      </w:pPr>
    </w:p>
    <w:p w:rsidR="000D5ACB" w:rsidRDefault="0091268D" w:rsidP="0091268D">
      <w:pPr>
        <w:spacing w:line="360" w:lineRule="auto"/>
        <w:jc w:val="both"/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</w:pPr>
      <w:r w:rsidRPr="00623C4E">
        <w:rPr>
          <w:rFonts w:ascii="Century Gothic" w:hAnsi="Century Gothic"/>
          <w:i/>
          <w:sz w:val="28"/>
          <w:szCs w:val="28"/>
          <w:lang w:val="hr-HR"/>
        </w:rPr>
        <w:t xml:space="preserve">  </w:t>
      </w:r>
      <w:r w:rsidR="006016A0">
        <w:rPr>
          <w:rFonts w:ascii="Century Gothic" w:hAnsi="Century Gothic"/>
          <w:i/>
          <w:sz w:val="28"/>
          <w:szCs w:val="28"/>
          <w:lang w:val="hr-HR"/>
        </w:rPr>
        <w:t xml:space="preserve">                            </w:t>
      </w:r>
      <w:r w:rsidR="00623C4E" w:rsidRPr="00623C4E">
        <w:rPr>
          <w:rFonts w:ascii="Century Gothic" w:hAnsi="Century Gothic"/>
          <w:i/>
          <w:sz w:val="28"/>
          <w:szCs w:val="28"/>
          <w:lang w:val="hr-HR"/>
        </w:rPr>
        <w:t xml:space="preserve"> </w:t>
      </w:r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  </w:t>
      </w:r>
      <w:r w:rsidR="006016A0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O MEDICINSKOJ SESTRI</w:t>
      </w:r>
    </w:p>
    <w:p w:rsidR="00D252CD" w:rsidRPr="001A60D3" w:rsidRDefault="00D252CD" w:rsidP="0091268D">
      <w:pPr>
        <w:spacing w:line="360" w:lineRule="auto"/>
        <w:jc w:val="both"/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</w:pPr>
    </w:p>
    <w:p w:rsidR="0091268D" w:rsidRPr="001A60D3" w:rsidRDefault="0091268D" w:rsidP="0091268D">
      <w:pPr>
        <w:spacing w:line="360" w:lineRule="auto"/>
        <w:jc w:val="both"/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</w:pPr>
    </w:p>
    <w:tbl>
      <w:tblPr>
        <w:tblStyle w:val="Reetkatablice"/>
        <w:tblW w:w="10774" w:type="dxa"/>
        <w:tblInd w:w="-743" w:type="dxa"/>
        <w:tblLook w:val="04A0"/>
      </w:tblPr>
      <w:tblGrid>
        <w:gridCol w:w="10774"/>
      </w:tblGrid>
      <w:tr w:rsidR="0091268D" w:rsidRPr="001A60D3" w:rsidTr="001A60D3">
        <w:trPr>
          <w:trHeight w:val="5244"/>
        </w:trPr>
        <w:tc>
          <w:tcPr>
            <w:tcW w:w="1077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91268D" w:rsidRPr="001A60D3" w:rsidRDefault="00D23411" w:rsidP="0091268D">
            <w:pPr>
              <w:spacing w:line="360" w:lineRule="auto"/>
              <w:jc w:val="both"/>
              <w:rPr>
                <w:rFonts w:ascii="Century Gothic" w:hAnsi="Century Gothic"/>
                <w:i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noProof/>
                <w:color w:val="403152" w:themeColor="accent4" w:themeShade="80"/>
                <w:lang w:val="hr-HR" w:eastAsia="hr-HR" w:bidi="ar-SA"/>
              </w:rPr>
              <w:drawing>
                <wp:inline distT="0" distB="0" distL="0" distR="0">
                  <wp:extent cx="2171700" cy="2105025"/>
                  <wp:effectExtent l="19050" t="0" r="0" b="0"/>
                  <wp:docPr id="4" name="Slika 2" descr="C:\Users\Ivana\Desktop\di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vana\Desktop\di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538C" w:rsidRPr="001A60D3">
              <w:rPr>
                <w:rFonts w:ascii="Century Gothic" w:hAnsi="Century Gothic"/>
                <w:i/>
                <w:color w:val="403152" w:themeColor="accent4" w:themeShade="80"/>
                <w:sz w:val="24"/>
                <w:szCs w:val="24"/>
                <w:lang w:val="hr-HR"/>
              </w:rPr>
              <w:t xml:space="preserve">                            </w:t>
            </w:r>
            <w:r w:rsidR="009D0A43" w:rsidRPr="001A60D3">
              <w:rPr>
                <w:rFonts w:ascii="Century Gothic" w:hAnsi="Century Gothic"/>
                <w:i/>
                <w:color w:val="403152" w:themeColor="accent4" w:themeShade="80"/>
                <w:sz w:val="24"/>
                <w:szCs w:val="24"/>
                <w:lang w:val="hr-HR"/>
              </w:rPr>
              <w:t xml:space="preserve">  </w:t>
            </w:r>
            <w:r w:rsidR="0091268D" w:rsidRPr="001A60D3">
              <w:rPr>
                <w:rFonts w:ascii="Century Gothic" w:hAnsi="Century Gothic"/>
                <w:i/>
                <w:color w:val="403152" w:themeColor="accent4" w:themeShade="80"/>
                <w:sz w:val="24"/>
                <w:szCs w:val="24"/>
                <w:lang w:val="hr-HR"/>
              </w:rPr>
              <w:t>Tko je medicinska sestra?</w:t>
            </w:r>
          </w:p>
          <w:p w:rsidR="00D23411" w:rsidRPr="001A60D3" w:rsidRDefault="00D23411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</w:p>
          <w:p w:rsidR="0091268D" w:rsidRPr="001A60D3" w:rsidRDefault="00D23411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☼ </w:t>
            </w:r>
            <w:r w:rsidR="0091268D"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Medicinska sestra je zdravstveni djelatnik i njezina je djelatnost sastavni dio zdravstvene djelatnosti od interesa za Republiku Hrvatsku, a obavlja </w:t>
            </w: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>se pod uvjetima te na način propisan Zakonom o sestrinstvu.</w:t>
            </w:r>
            <w:r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</w:t>
            </w:r>
          </w:p>
          <w:p w:rsidR="00D252CD" w:rsidRDefault="00D252CD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</w:p>
          <w:p w:rsidR="00AD6D1B" w:rsidRPr="001A60D3" w:rsidRDefault="00AD6D1B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>☼ Svrha sestrinske djelatnosti jest zaštita zdravlja pojedinca, obitelji i  cjelokupnog pučanstva.</w:t>
            </w:r>
          </w:p>
          <w:p w:rsidR="00AD6D1B" w:rsidRPr="001A60D3" w:rsidRDefault="00D23411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>☼ U provođenju svoje djelatnosti, medicinska sestra, dužna je primjenjivati svoje najbolje stručno znanje uz poštivanje načela prava pacijenata; etička i stručna načela koja su u funkciji zaštite zdravlja stanovništva te svakog pacijenta osobno</w:t>
            </w:r>
            <w:r w:rsidR="00AD6D1B"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. </w:t>
            </w:r>
          </w:p>
          <w:p w:rsidR="00D23411" w:rsidRPr="001A60D3" w:rsidRDefault="00AD6D1B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☼ Sestrinska njega uključuje primjenu specifičnih znanja i vještina temeljenih na znanstvenim spoznajama iz područja sestrinstva; prirodnih, medicinskih i humanističkih znanosti. </w:t>
            </w:r>
          </w:p>
          <w:p w:rsidR="00AD6D1B" w:rsidRPr="001A60D3" w:rsidRDefault="00AD6D1B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>☼ Djelatnost zdravstvene njege provodi se na svim razinama zdravstvene zaštite, u djelatnosti socijalne skrbi i svim djelatnostima u kojima medicinska sestra pruža izravnu zdravstvenu zaštitu.</w:t>
            </w:r>
          </w:p>
          <w:p w:rsidR="00D23411" w:rsidRPr="001A60D3" w:rsidRDefault="00623C4E" w:rsidP="0091268D">
            <w:pPr>
              <w:spacing w:line="360" w:lineRule="auto"/>
              <w:jc w:val="both"/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</w:pP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  <w:t xml:space="preserve">         </w:t>
            </w:r>
            <w:r w:rsidR="009D0A43" w:rsidRPr="001A60D3"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  <w:t xml:space="preserve">                                   </w:t>
            </w: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  <w:t xml:space="preserve">  </w:t>
            </w:r>
            <w:r w:rsidR="00AD6D1B" w:rsidRPr="001A60D3"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  <w:drawing>
                <wp:inline distT="0" distB="0" distL="0" distR="0">
                  <wp:extent cx="4171950" cy="2512177"/>
                  <wp:effectExtent l="19050" t="0" r="0" b="0"/>
                  <wp:docPr id="1" name="Slika 1" descr="C:\Users\Ivana\Desktop\nurs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ana\Desktop\nurs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5944" cy="2514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38C" w:rsidRPr="001A60D3" w:rsidRDefault="0057538C" w:rsidP="0091268D">
            <w:pPr>
              <w:spacing w:line="360" w:lineRule="auto"/>
              <w:jc w:val="both"/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</w:pPr>
          </w:p>
          <w:p w:rsidR="0057538C" w:rsidRPr="001A60D3" w:rsidRDefault="0057538C" w:rsidP="0091268D">
            <w:pPr>
              <w:spacing w:line="360" w:lineRule="auto"/>
              <w:jc w:val="both"/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</w:pP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  <w:t xml:space="preserve">                                    </w:t>
            </w: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>☼ Sestrinsku djelatnost mogu obavljati samo medicinske sestre u onom opsegu koji im pruža</w:t>
            </w:r>
            <w:r w:rsidR="00677256"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>j</w:t>
            </w: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>u kompetencije stečene obrazovanjem</w:t>
            </w:r>
            <w:r w:rsidR="00D252CD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>.</w:t>
            </w:r>
          </w:p>
          <w:p w:rsidR="0057538C" w:rsidRPr="001A60D3" w:rsidRDefault="0057538C" w:rsidP="0091268D">
            <w:pPr>
              <w:spacing w:line="360" w:lineRule="auto"/>
              <w:jc w:val="both"/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</w:pP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                                         </w:t>
            </w:r>
            <w:r w:rsidR="00677256"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   </w:t>
            </w: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☼ </w:t>
            </w:r>
            <w:r w:rsidR="00677256"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>Medicinska sestra dužna je čuvati sve podatke o zdravstvenom stanju pacijenta kao profesionalnu tajnu!</w:t>
            </w:r>
          </w:p>
          <w:p w:rsidR="00677256" w:rsidRPr="001A60D3" w:rsidRDefault="00677256" w:rsidP="0091268D">
            <w:pPr>
              <w:spacing w:line="360" w:lineRule="auto"/>
              <w:jc w:val="both"/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</w:pP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                                       ☼ Radi svojih etičkih, vjerskih ili moralnih nazora, medicinska sestra se ima pravo pozvati na priziv savjesti te odbiti provođenje zdravstvene skrbi ako se to e kosi sa pravilima struke te ako time ne uzrokuje trajne posljedice za zdravlje ili ne ugrozi život pacijenta.</w:t>
            </w:r>
          </w:p>
          <w:p w:rsidR="00677256" w:rsidRPr="001A60D3" w:rsidRDefault="00677256" w:rsidP="0091268D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                                        </w:t>
            </w:r>
          </w:p>
          <w:p w:rsidR="00677256" w:rsidRPr="001A60D3" w:rsidRDefault="00677256" w:rsidP="00677256">
            <w:pPr>
              <w:tabs>
                <w:tab w:val="left" w:pos="7620"/>
              </w:tabs>
              <w:spacing w:line="360" w:lineRule="auto"/>
              <w:jc w:val="both"/>
              <w:rPr>
                <w:rFonts w:ascii="Century Gothic" w:hAnsi="Century Gothic"/>
                <w:b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lastRenderedPageBreak/>
              <w:t xml:space="preserve">                            </w:t>
            </w:r>
            <w:r w:rsidRPr="001A60D3">
              <w:rPr>
                <w:rFonts w:ascii="Century Gothic" w:hAnsi="Century Gothic"/>
                <w:b/>
                <w:color w:val="403152" w:themeColor="accent4" w:themeShade="80"/>
                <w:sz w:val="24"/>
                <w:szCs w:val="24"/>
                <w:lang w:val="hr-HR"/>
              </w:rPr>
              <w:tab/>
            </w:r>
          </w:p>
          <w:p w:rsidR="00677256" w:rsidRPr="001A60D3" w:rsidRDefault="00677256" w:rsidP="0091268D">
            <w:pPr>
              <w:spacing w:line="360" w:lineRule="auto"/>
              <w:jc w:val="both"/>
              <w:rPr>
                <w:rFonts w:ascii="Century Gothic" w:hAnsi="Century Gothic"/>
                <w:b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b/>
                <w:color w:val="403152" w:themeColor="accent4" w:themeShade="80"/>
                <w:sz w:val="24"/>
                <w:szCs w:val="24"/>
                <w:lang w:val="hr-HR"/>
              </w:rPr>
              <w:t xml:space="preserve">                                       ☼ Medicinska sestra može biti kažnjena za prekršaj ako:</w:t>
            </w:r>
          </w:p>
          <w:p w:rsidR="00677256" w:rsidRPr="001A60D3" w:rsidRDefault="00677256" w:rsidP="0091268D">
            <w:pPr>
              <w:spacing w:line="360" w:lineRule="auto"/>
              <w:jc w:val="both"/>
              <w:rPr>
                <w:rFonts w:ascii="Century Gothic" w:hAnsi="Century Gothic"/>
                <w:b/>
                <w:color w:val="403152" w:themeColor="accent4" w:themeShade="80"/>
                <w:sz w:val="24"/>
                <w:szCs w:val="24"/>
                <w:lang w:val="hr-HR"/>
              </w:rPr>
            </w:pPr>
          </w:p>
          <w:p w:rsidR="00677256" w:rsidRPr="001A60D3" w:rsidRDefault="00677256" w:rsidP="0067725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lang w:val="hr-HR"/>
              </w:rPr>
              <w:t>ne ispuni obvezu čuvanja profesionalne tajne</w:t>
            </w:r>
          </w:p>
          <w:p w:rsidR="00677256" w:rsidRPr="001A60D3" w:rsidRDefault="00677256" w:rsidP="0067725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lang w:val="hr-HR"/>
              </w:rPr>
              <w:t>provodi zdravstvenu njegu kao voditelj ili član tima, a nije upisana u registar</w:t>
            </w:r>
          </w:p>
          <w:p w:rsidR="00677256" w:rsidRPr="001A60D3" w:rsidRDefault="00677256" w:rsidP="0067725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lang w:val="hr-HR"/>
              </w:rPr>
              <w:t>obavlja samostalan rad bez odobrenja za samostalan rad</w:t>
            </w:r>
          </w:p>
          <w:p w:rsidR="00677256" w:rsidRPr="001A60D3" w:rsidRDefault="00677256" w:rsidP="0067725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lang w:val="hr-HR"/>
              </w:rPr>
              <w:t>u slučaju nemogućnosti provedbe ordiniranog postupka ne izvijesti nadređenu osobu</w:t>
            </w:r>
          </w:p>
          <w:p w:rsidR="00677256" w:rsidRPr="001A60D3" w:rsidRDefault="00677256" w:rsidP="0067725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lang w:val="hr-HR"/>
              </w:rPr>
              <w:t>onemogući ili ometa provođenje stručnog nadzora</w:t>
            </w:r>
          </w:p>
          <w:p w:rsidR="00677256" w:rsidRPr="001A60D3" w:rsidRDefault="00677256" w:rsidP="0067725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lang w:val="hr-HR"/>
              </w:rPr>
              <w:t>ne otkloni nedostatke utvrđene stručnim nadzorom</w:t>
            </w:r>
          </w:p>
        </w:tc>
      </w:tr>
    </w:tbl>
    <w:tbl>
      <w:tblPr>
        <w:tblStyle w:val="Reetkatablice"/>
        <w:tblpPr w:leftFromText="180" w:rightFromText="180" w:vertAnchor="text" w:horzAnchor="page" w:tblpX="380" w:tblpY="761"/>
        <w:tblW w:w="11090" w:type="dxa"/>
        <w:tblLook w:val="04A0"/>
      </w:tblPr>
      <w:tblGrid>
        <w:gridCol w:w="11090"/>
      </w:tblGrid>
      <w:tr w:rsidR="003928D0" w:rsidRPr="001A60D3" w:rsidTr="009D0A43">
        <w:trPr>
          <w:trHeight w:val="5924"/>
        </w:trPr>
        <w:tc>
          <w:tcPr>
            <w:tcW w:w="11090" w:type="dxa"/>
            <w:tcBorders>
              <w:top w:val="nil"/>
              <w:left w:val="nil"/>
              <w:bottom w:val="nil"/>
              <w:right w:val="nil"/>
            </w:tcBorders>
          </w:tcPr>
          <w:p w:rsidR="003928D0" w:rsidRPr="001A60D3" w:rsidRDefault="009D0A43" w:rsidP="009D0A43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</w:pPr>
            <w:r w:rsidRPr="001A60D3"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  <w:lastRenderedPageBreak/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6" type="#_x0000_t63" style="position:absolute;left:0;text-align:left;margin-left:-1.7pt;margin-top:19.65pt;width:302.25pt;height:183pt;z-index:251658240;mso-position-horizontal-relative:text;mso-position-vertical-relative:text" adj="997,17758" fillcolor="#8064a2 [3207]" strokecolor="#f2f2f2 [3041]" strokeweight="3pt">
                  <v:shadow on="t" type="perspective" color="#3f3151 [1607]" opacity=".5" offset="1pt" offset2="-1pt"/>
                  <v:textbox>
                    <w:txbxContent>
                      <w:p w:rsidR="009D0A43" w:rsidRPr="009D0A43" w:rsidRDefault="009D0A43" w:rsidP="009D0A43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lang w:val="hr-HR"/>
                          </w:rPr>
                        </w:pPr>
                      </w:p>
                      <w:p w:rsidR="009D0A43" w:rsidRPr="001A60D3" w:rsidRDefault="009D0A43" w:rsidP="009D0A43">
                        <w:pPr>
                          <w:spacing w:line="360" w:lineRule="auto"/>
                          <w:rPr>
                            <w:b/>
                            <w:color w:val="FFFFFF" w:themeColor="background1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Glavni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cilj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Hrvatske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komore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medicinskih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sestara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je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zaštita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pacijenata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građana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kroz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osiguranje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kvalitetne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odgovorne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etične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zdravstvene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njege</w:t>
                        </w:r>
                        <w:proofErr w:type="spellEnd"/>
                        <w:r w:rsidRPr="001A60D3">
                          <w:rPr>
                            <w:rFonts w:ascii="Century Gothic" w:hAnsi="Century Gothic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9D0A43" w:rsidRPr="001A60D3" w:rsidRDefault="003928D0" w:rsidP="009D0A43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            </w:t>
            </w:r>
            <w:r w:rsidR="009D0A43"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                                                                                       </w:t>
            </w:r>
            <w:r w:rsidR="00D252CD" w:rsidRPr="001A60D3">
              <w:rPr>
                <w:rFonts w:ascii="Century Gothic" w:hAnsi="Century Gothic"/>
                <w:noProof/>
                <w:color w:val="403152" w:themeColor="accent4" w:themeShade="80"/>
                <w:sz w:val="28"/>
                <w:szCs w:val="28"/>
                <w:lang w:val="hr-HR" w:eastAsia="hr-HR" w:bidi="ar-SA"/>
              </w:rPr>
              <w:drawing>
                <wp:inline distT="0" distB="0" distL="0" distR="0">
                  <wp:extent cx="1819275" cy="1438275"/>
                  <wp:effectExtent l="19050" t="0" r="9525" b="0"/>
                  <wp:docPr id="18" name="Slika 7" descr="C:\Users\Ivana\Desktop\imageedit_1_34488500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vana\Desktop\imageedit_1_34488500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0A43"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 </w:t>
            </w:r>
            <w:r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 </w:t>
            </w:r>
          </w:p>
          <w:p w:rsidR="009D0A43" w:rsidRPr="001A60D3" w:rsidRDefault="009D0A43" w:rsidP="009D0A43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</w:pPr>
          </w:p>
          <w:p w:rsidR="009D0A43" w:rsidRPr="001A60D3" w:rsidRDefault="009D0A43" w:rsidP="009D0A43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</w:pPr>
          </w:p>
          <w:p w:rsidR="003928D0" w:rsidRPr="001A60D3" w:rsidRDefault="003928D0" w:rsidP="009D0A43">
            <w:pPr>
              <w:spacing w:line="360" w:lineRule="auto"/>
              <w:jc w:val="both"/>
              <w:rPr>
                <w:rFonts w:ascii="Century Gothic" w:hAnsi="Century Gothic"/>
                <w:i/>
                <w:color w:val="403152" w:themeColor="accent4" w:themeShade="80"/>
                <w:sz w:val="28"/>
                <w:szCs w:val="28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</w:t>
            </w:r>
            <w:r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</w:t>
            </w:r>
            <w:r w:rsidR="009D0A43" w:rsidRPr="001A60D3">
              <w:rPr>
                <w:rFonts w:ascii="Century Gothic" w:hAnsi="Century Gothic"/>
                <w:color w:val="403152" w:themeColor="accent4" w:themeShade="80"/>
                <w:sz w:val="28"/>
                <w:szCs w:val="28"/>
                <w:lang w:val="hr-HR"/>
              </w:rPr>
              <w:t xml:space="preserve">                                                           </w:t>
            </w:r>
            <w:r w:rsidRPr="001A60D3">
              <w:rPr>
                <w:rFonts w:ascii="Century Gothic" w:hAnsi="Century Gothic"/>
                <w:i/>
                <w:color w:val="403152" w:themeColor="accent4" w:themeShade="80"/>
                <w:sz w:val="28"/>
                <w:szCs w:val="28"/>
                <w:lang w:val="hr-HR"/>
              </w:rPr>
              <w:t>HRVATSKA KOMORA MEDICINSKIH SESTARA</w:t>
            </w:r>
          </w:p>
          <w:p w:rsidR="009D0A43" w:rsidRPr="001A60D3" w:rsidRDefault="009D0A43" w:rsidP="009D0A43">
            <w:pPr>
              <w:spacing w:line="360" w:lineRule="auto"/>
              <w:jc w:val="both"/>
              <w:rPr>
                <w:rFonts w:ascii="Century Gothic" w:hAnsi="Century Gothic"/>
                <w:i/>
                <w:color w:val="403152" w:themeColor="accent4" w:themeShade="80"/>
                <w:sz w:val="28"/>
                <w:szCs w:val="28"/>
                <w:lang w:val="hr-HR"/>
              </w:rPr>
            </w:pPr>
          </w:p>
          <w:p w:rsidR="003928D0" w:rsidRPr="001A60D3" w:rsidRDefault="003928D0" w:rsidP="009D0A43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>HKMS vodi registar medicinskih sestara; daje, obnavlja i oduzima odobrenja za samostalan rad; provodi stručni nadzor nad radom medicinskih sestara; provodi postupak priznavanja inozemnih stručnih kvalifikacija.</w:t>
            </w:r>
          </w:p>
          <w:p w:rsidR="003928D0" w:rsidRPr="001A60D3" w:rsidRDefault="003928D0" w:rsidP="009D0A43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                                                                               </w:t>
            </w:r>
            <w:r w:rsidR="00D252CD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                          </w:t>
            </w: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Osim navedenih Komora se bavi: </w:t>
            </w:r>
          </w:p>
          <w:p w:rsidR="003928D0" w:rsidRPr="001A60D3" w:rsidRDefault="003928D0" w:rsidP="009D0A43">
            <w:pPr>
              <w:spacing w:line="360" w:lineRule="auto"/>
              <w:jc w:val="both"/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</w:pPr>
            <w:r w:rsidRPr="003928D0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određivanje</w:t>
            </w:r>
            <w:r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m</w:t>
            </w:r>
            <w:r w:rsidRPr="003928D0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 standarda, sadržaja, rokova i postupka trajnog stručnog usavršavanja te k</w:t>
            </w:r>
            <w:r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ompetencija medicinskih sestara; </w:t>
            </w:r>
            <w:r w:rsidRPr="003928D0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osiguravanje</w:t>
            </w:r>
            <w:r w:rsidR="009D0A43"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m</w:t>
            </w:r>
            <w:r w:rsidRPr="003928D0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 poštiv</w:t>
            </w:r>
            <w:r w:rsidR="009D0A43"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anja Etičkog kodeksa; </w:t>
            </w:r>
            <w:r w:rsidRPr="003928D0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određ</w:t>
            </w:r>
            <w:r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ivanje</w:t>
            </w:r>
            <w:r w:rsidR="009D0A43"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m</w:t>
            </w:r>
            <w:r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 profesionalnih standarda;</w:t>
            </w:r>
            <w:r w:rsidRPr="001A60D3">
              <w:rPr>
                <w:rFonts w:ascii="Century Gothic" w:hAnsi="Century Gothic"/>
                <w:color w:val="403152" w:themeColor="accent4" w:themeShade="80"/>
                <w:sz w:val="24"/>
                <w:szCs w:val="24"/>
                <w:lang w:val="hr-HR"/>
              </w:rPr>
              <w:t xml:space="preserve"> </w:t>
            </w:r>
            <w:r w:rsidRPr="003928D0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priznavanje</w:t>
            </w:r>
            <w:r w:rsidR="009D0A43" w:rsidRPr="001A60D3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>m</w:t>
            </w:r>
            <w:r w:rsidRPr="003928D0">
              <w:rPr>
                <w:rFonts w:ascii="Century Gothic" w:eastAsia="Times New Roman" w:hAnsi="Century Gothic"/>
                <w:color w:val="403152" w:themeColor="accent4" w:themeShade="80"/>
                <w:sz w:val="24"/>
                <w:szCs w:val="24"/>
                <w:lang w:val="hr-HR" w:eastAsia="hr-HR" w:bidi="ar-SA"/>
              </w:rPr>
              <w:t xml:space="preserve"> profesionalnih kvalifikacija.</w:t>
            </w:r>
          </w:p>
        </w:tc>
      </w:tr>
    </w:tbl>
    <w:p w:rsidR="0091268D" w:rsidRPr="001A60D3" w:rsidRDefault="0091268D" w:rsidP="0091268D">
      <w:pPr>
        <w:spacing w:line="360" w:lineRule="auto"/>
        <w:jc w:val="both"/>
        <w:rPr>
          <w:rFonts w:ascii="Century Gothic" w:hAnsi="Century Gothic"/>
          <w:color w:val="403152" w:themeColor="accent4" w:themeShade="80"/>
          <w:sz w:val="28"/>
          <w:szCs w:val="28"/>
          <w:lang w:val="hr-HR"/>
        </w:rPr>
      </w:pPr>
    </w:p>
    <w:p w:rsidR="00623C4E" w:rsidRPr="001A60D3" w:rsidRDefault="009D0A43" w:rsidP="0091268D">
      <w:pPr>
        <w:spacing w:line="360" w:lineRule="auto"/>
        <w:jc w:val="both"/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</w:pPr>
      <w:r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lastRenderedPageBreak/>
        <w:t xml:space="preserve"> </w:t>
      </w:r>
      <w:r w:rsidR="003928D0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   </w:t>
      </w:r>
      <w:r w:rsid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                        </w:t>
      </w:r>
      <w:r w:rsidR="0057538C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</w:t>
      </w:r>
      <w:r w:rsidR="00A75BCC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</w:t>
      </w:r>
      <w:r w:rsidR="00A373D8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</w:t>
      </w:r>
      <w:proofErr w:type="spellStart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>The</w:t>
      </w:r>
      <w:proofErr w:type="spellEnd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</w:t>
      </w:r>
      <w:proofErr w:type="spellStart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>Lady</w:t>
      </w:r>
      <w:proofErr w:type="spellEnd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</w:t>
      </w:r>
      <w:proofErr w:type="spellStart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>with</w:t>
      </w:r>
      <w:proofErr w:type="spellEnd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</w:t>
      </w:r>
      <w:proofErr w:type="spellStart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>the</w:t>
      </w:r>
      <w:proofErr w:type="spellEnd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 xml:space="preserve"> </w:t>
      </w:r>
      <w:proofErr w:type="spellStart"/>
      <w:r w:rsidR="00623C4E" w:rsidRPr="001A60D3"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  <w:t>Lamp</w:t>
      </w:r>
      <w:proofErr w:type="spellEnd"/>
    </w:p>
    <w:p w:rsidR="00A75BCC" w:rsidRPr="001A60D3" w:rsidRDefault="00A75BCC" w:rsidP="0091268D">
      <w:pPr>
        <w:spacing w:line="360" w:lineRule="auto"/>
        <w:jc w:val="both"/>
        <w:rPr>
          <w:rFonts w:ascii="Century Gothic" w:hAnsi="Century Gothic"/>
          <w:i/>
          <w:color w:val="403152" w:themeColor="accent4" w:themeShade="80"/>
          <w:sz w:val="28"/>
          <w:szCs w:val="28"/>
          <w:lang w:val="hr-HR"/>
        </w:rPr>
      </w:pPr>
    </w:p>
    <w:p w:rsidR="00A75BCC" w:rsidRPr="001A60D3" w:rsidRDefault="00623C4E" w:rsidP="0091268D">
      <w:pPr>
        <w:spacing w:line="360" w:lineRule="auto"/>
        <w:jc w:val="both"/>
        <w:rPr>
          <w:rFonts w:ascii="Century Gothic" w:hAnsi="Century Gothic"/>
          <w:color w:val="403152" w:themeColor="accent4" w:themeShade="80"/>
          <w:lang w:val="hr-HR"/>
        </w:rPr>
      </w:pPr>
      <w:r w:rsidRPr="001A60D3">
        <w:rPr>
          <w:rFonts w:ascii="Century Gothic" w:hAnsi="Century Gothic"/>
          <w:color w:val="403152" w:themeColor="accent4" w:themeShade="80"/>
          <w:lang w:val="hr-HR"/>
        </w:rPr>
        <w:t xml:space="preserve">☼ </w:t>
      </w:r>
      <w:r w:rsidR="00A06B72" w:rsidRPr="001A60D3">
        <w:rPr>
          <w:rFonts w:ascii="Century Gothic" w:hAnsi="Century Gothic"/>
          <w:color w:val="403152" w:themeColor="accent4" w:themeShade="80"/>
          <w:lang w:val="hr-HR"/>
        </w:rPr>
        <w:t xml:space="preserve">Najveći doprinos sestrinstvu ostvarila je </w:t>
      </w:r>
      <w:proofErr w:type="spellStart"/>
      <w:r w:rsidR="00A06B72" w:rsidRPr="001A60D3">
        <w:rPr>
          <w:rFonts w:ascii="Century Gothic" w:hAnsi="Century Gothic"/>
          <w:color w:val="403152" w:themeColor="accent4" w:themeShade="80"/>
          <w:lang w:val="hr-HR"/>
        </w:rPr>
        <w:t>Florence</w:t>
      </w:r>
      <w:proofErr w:type="spellEnd"/>
      <w:r w:rsidR="00A06B72" w:rsidRPr="001A60D3">
        <w:rPr>
          <w:rFonts w:ascii="Century Gothic" w:hAnsi="Century Gothic"/>
          <w:color w:val="403152" w:themeColor="accent4" w:themeShade="80"/>
          <w:lang w:val="hr-HR"/>
        </w:rPr>
        <w:t xml:space="preserve"> Nightingale, </w:t>
      </w:r>
      <w:proofErr w:type="spellStart"/>
      <w:r w:rsidR="00A06B72" w:rsidRPr="001A60D3">
        <w:rPr>
          <w:rFonts w:ascii="Century Gothic" w:hAnsi="Century Gothic"/>
          <w:color w:val="403152" w:themeColor="accent4" w:themeShade="80"/>
          <w:lang w:val="hr-HR"/>
        </w:rPr>
        <w:t>utemeljica</w:t>
      </w:r>
      <w:proofErr w:type="spellEnd"/>
      <w:r w:rsidR="00A06B72" w:rsidRPr="001A60D3">
        <w:rPr>
          <w:rFonts w:ascii="Century Gothic" w:hAnsi="Century Gothic"/>
          <w:color w:val="403152" w:themeColor="accent4" w:themeShade="80"/>
          <w:lang w:val="hr-HR"/>
        </w:rPr>
        <w:t xml:space="preserve"> modernog sestrinstva</w:t>
      </w:r>
    </w:p>
    <w:p w:rsidR="00A06B72" w:rsidRPr="001A60D3" w:rsidRDefault="00A06B72" w:rsidP="0091268D">
      <w:pPr>
        <w:spacing w:line="360" w:lineRule="auto"/>
        <w:jc w:val="both"/>
        <w:rPr>
          <w:rFonts w:ascii="Century Gothic" w:hAnsi="Century Gothic"/>
          <w:color w:val="403152" w:themeColor="accent4" w:themeShade="80"/>
        </w:rPr>
      </w:pPr>
      <w:r w:rsidRPr="001A60D3">
        <w:rPr>
          <w:rFonts w:ascii="Century Gothic" w:hAnsi="Century Gothic"/>
          <w:color w:val="403152" w:themeColor="accent4" w:themeShade="80"/>
          <w:lang w:val="hr-HR"/>
        </w:rPr>
        <w:t xml:space="preserve">☼ Njezino djelovanje obilježio je </w:t>
      </w:r>
      <w:proofErr w:type="spellStart"/>
      <w:r w:rsidRPr="001A60D3">
        <w:rPr>
          <w:rFonts w:ascii="Century Gothic" w:hAnsi="Century Gothic"/>
          <w:color w:val="403152" w:themeColor="accent4" w:themeShade="80"/>
          <w:lang w:val="hr-HR"/>
        </w:rPr>
        <w:t>Krimski</w:t>
      </w:r>
      <w:proofErr w:type="spellEnd"/>
      <w:r w:rsidRPr="001A60D3">
        <w:rPr>
          <w:rFonts w:ascii="Century Gothic" w:hAnsi="Century Gothic"/>
          <w:color w:val="403152" w:themeColor="accent4" w:themeShade="80"/>
          <w:lang w:val="hr-HR"/>
        </w:rPr>
        <w:t xml:space="preserve"> rat u kojem je djelovala kao voditeljica ratne bolnice;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organizacijom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bolje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sestrinske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skrbi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strogim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pridržavanjem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higijene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utjecala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je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znatan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pad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smrtnosti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među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vojnicima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što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joj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je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priskrbilo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naklonost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vojnika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javnosti</w:t>
      </w:r>
      <w:proofErr w:type="spellEnd"/>
    </w:p>
    <w:p w:rsidR="00A06B72" w:rsidRPr="001A60D3" w:rsidRDefault="00A06B72" w:rsidP="0091268D">
      <w:pPr>
        <w:spacing w:line="360" w:lineRule="auto"/>
        <w:jc w:val="both"/>
        <w:rPr>
          <w:rFonts w:ascii="Century Gothic" w:hAnsi="Century Gothic"/>
          <w:color w:val="403152" w:themeColor="accent4" w:themeShade="80"/>
        </w:rPr>
      </w:pPr>
      <w:r w:rsidRPr="001A60D3">
        <w:rPr>
          <w:rFonts w:ascii="Century Gothic" w:hAnsi="Century Gothic"/>
          <w:color w:val="403152" w:themeColor="accent4" w:themeShade="80"/>
        </w:rPr>
        <w:t xml:space="preserve">☼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Nazvali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su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je “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Dama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proofErr w:type="gramStart"/>
      <w:r w:rsidRPr="001A60D3">
        <w:rPr>
          <w:rFonts w:ascii="Century Gothic" w:hAnsi="Century Gothic"/>
          <w:color w:val="403152" w:themeColor="accent4" w:themeShade="80"/>
        </w:rPr>
        <w:t>sa</w:t>
      </w:r>
      <w:proofErr w:type="spellEnd"/>
      <w:proofErr w:type="gram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svjetiljkom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”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jer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je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noću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obilazila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njegovala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ranjenike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svjetiljkom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u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ruci</w:t>
      </w:r>
      <w:proofErr w:type="spellEnd"/>
    </w:p>
    <w:p w:rsidR="00A75BCC" w:rsidRPr="001A60D3" w:rsidRDefault="00A75BCC" w:rsidP="0091268D">
      <w:pPr>
        <w:spacing w:line="360" w:lineRule="auto"/>
        <w:jc w:val="both"/>
        <w:rPr>
          <w:rFonts w:ascii="Century Gothic" w:hAnsi="Century Gothic"/>
          <w:color w:val="403152" w:themeColor="accent4" w:themeShade="80"/>
        </w:rPr>
      </w:pPr>
      <w:r w:rsidRPr="001A60D3">
        <w:rPr>
          <w:rFonts w:ascii="Century Gothic" w:hAnsi="Century Gothic"/>
          <w:color w:val="403152" w:themeColor="accent4" w:themeShade="80"/>
        </w:rPr>
        <w:t xml:space="preserve">☼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Jedna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proofErr w:type="gramStart"/>
      <w:r w:rsidRPr="001A60D3">
        <w:rPr>
          <w:rFonts w:ascii="Century Gothic" w:hAnsi="Century Gothic"/>
          <w:color w:val="403152" w:themeColor="accent4" w:themeShade="80"/>
        </w:rPr>
        <w:t>od</w:t>
      </w:r>
      <w:proofErr w:type="spellEnd"/>
      <w:proofErr w:type="gram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njezinih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glavnih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postignuća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je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bila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implementacija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profesionalnih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educiranih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sestara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u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civilno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društvo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što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je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značilo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da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za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bolesne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više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nisu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brinuli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bližnji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ili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časne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sestre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,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nego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profesionalne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medicinske</w:t>
      </w:r>
      <w:proofErr w:type="spellEnd"/>
      <w:r w:rsidRPr="001A60D3">
        <w:rPr>
          <w:rFonts w:ascii="Century Gothic" w:hAnsi="Century Gothic"/>
          <w:color w:val="403152" w:themeColor="accent4" w:themeShade="80"/>
        </w:rPr>
        <w:t xml:space="preserve"> </w:t>
      </w:r>
      <w:proofErr w:type="spellStart"/>
      <w:r w:rsidRPr="001A60D3">
        <w:rPr>
          <w:rFonts w:ascii="Century Gothic" w:hAnsi="Century Gothic"/>
          <w:color w:val="403152" w:themeColor="accent4" w:themeShade="80"/>
        </w:rPr>
        <w:t>sestre</w:t>
      </w:r>
      <w:proofErr w:type="spellEnd"/>
    </w:p>
    <w:p w:rsidR="0057538C" w:rsidRDefault="0057538C" w:rsidP="0091268D">
      <w:pPr>
        <w:spacing w:line="360" w:lineRule="auto"/>
        <w:jc w:val="both"/>
        <w:rPr>
          <w:rFonts w:ascii="Century Gothic" w:hAnsi="Century Gothic"/>
        </w:rPr>
      </w:pPr>
    </w:p>
    <w:p w:rsidR="00A75BCC" w:rsidRDefault="00A75BCC" w:rsidP="0091268D">
      <w:pPr>
        <w:spacing w:line="360" w:lineRule="auto"/>
        <w:jc w:val="both"/>
        <w:rPr>
          <w:rFonts w:ascii="Century Gothic" w:hAnsi="Century Gothic"/>
          <w:lang w:val="hr-HR"/>
        </w:rPr>
      </w:pPr>
      <w:r>
        <w:rPr>
          <w:rFonts w:ascii="Century Gothic" w:hAnsi="Century Gothic"/>
          <w:noProof/>
          <w:lang w:val="hr-HR" w:eastAsia="hr-HR" w:bidi="ar-SA"/>
        </w:rPr>
        <w:drawing>
          <wp:inline distT="0" distB="0" distL="0" distR="0">
            <wp:extent cx="3133725" cy="4114800"/>
            <wp:effectExtent l="19050" t="0" r="9525" b="0"/>
            <wp:docPr id="2" name="Slika 2" descr="C:\Users\Ivana\Desktop\Florence_Nightingale_(H_Hering_NPG_x823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esktop\Florence_Nightingale_(H_Hering_NPG_x82368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2CD" w:rsidRDefault="00D252CD" w:rsidP="0091268D">
      <w:pPr>
        <w:spacing w:line="360" w:lineRule="auto"/>
        <w:jc w:val="both"/>
        <w:rPr>
          <w:rFonts w:ascii="Century Gothic" w:hAnsi="Century Gothic"/>
          <w:lang w:val="hr-HR"/>
        </w:rPr>
      </w:pPr>
    </w:p>
    <w:p w:rsidR="00D252CD" w:rsidRPr="00A06B72" w:rsidRDefault="00D252CD" w:rsidP="0091268D">
      <w:pPr>
        <w:spacing w:line="360" w:lineRule="auto"/>
        <w:jc w:val="both"/>
        <w:rPr>
          <w:rFonts w:ascii="Century Gothic" w:hAnsi="Century Gothic"/>
          <w:lang w:val="hr-HR"/>
        </w:rPr>
      </w:pPr>
    </w:p>
    <w:sectPr w:rsidR="00D252CD" w:rsidRPr="00A06B72" w:rsidSect="000D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7B0"/>
    <w:multiLevelType w:val="hybridMultilevel"/>
    <w:tmpl w:val="05A61F00"/>
    <w:lvl w:ilvl="0" w:tplc="64F0CD36">
      <w:start w:val="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D3508"/>
    <w:multiLevelType w:val="multilevel"/>
    <w:tmpl w:val="63FE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68D"/>
    <w:rsid w:val="000D5ACB"/>
    <w:rsid w:val="001A60D3"/>
    <w:rsid w:val="001F155F"/>
    <w:rsid w:val="002A243E"/>
    <w:rsid w:val="003908F0"/>
    <w:rsid w:val="003928D0"/>
    <w:rsid w:val="0053289E"/>
    <w:rsid w:val="0057538C"/>
    <w:rsid w:val="006016A0"/>
    <w:rsid w:val="00623C4E"/>
    <w:rsid w:val="00677256"/>
    <w:rsid w:val="00766233"/>
    <w:rsid w:val="007C7F3D"/>
    <w:rsid w:val="0091268D"/>
    <w:rsid w:val="009D0A43"/>
    <w:rsid w:val="00A06B72"/>
    <w:rsid w:val="00A373D8"/>
    <w:rsid w:val="00A75BCC"/>
    <w:rsid w:val="00AD6D1B"/>
    <w:rsid w:val="00CE7E14"/>
    <w:rsid w:val="00D23411"/>
    <w:rsid w:val="00D252CD"/>
    <w:rsid w:val="00DC2DB2"/>
    <w:rsid w:val="00FC2A29"/>
    <w:rsid w:val="00FD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2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2A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A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A2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A2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A2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A2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A29"/>
    <w:pPr>
      <w:spacing w:before="240" w:after="60"/>
      <w:outlineLvl w:val="6"/>
    </w:pPr>
    <w:rPr>
      <w:rFonts w:cstheme="maj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A29"/>
    <w:pPr>
      <w:spacing w:before="240" w:after="60"/>
      <w:outlineLvl w:val="7"/>
    </w:pPr>
    <w:rPr>
      <w:rFonts w:cstheme="maj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A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A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A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A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A29"/>
    <w:rPr>
      <w:rFonts w:cstheme="maj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A29"/>
    <w:rPr>
      <w:rFonts w:cstheme="maj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A29"/>
    <w:rPr>
      <w:rFonts w:cstheme="majorBidi"/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A29"/>
    <w:rPr>
      <w:rFonts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A29"/>
    <w:rPr>
      <w:rFonts w:cstheme="maj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A29"/>
    <w:rPr>
      <w:rFonts w:asciiTheme="majorHAnsi" w:eastAsiaTheme="majorEastAsia" w:hAnsiTheme="majorHAnsi" w:cstheme="majorBidi"/>
    </w:rPr>
  </w:style>
  <w:style w:type="paragraph" w:styleId="Opisslike">
    <w:name w:val="caption"/>
    <w:basedOn w:val="Normal"/>
    <w:next w:val="Normal"/>
    <w:uiPriority w:val="35"/>
    <w:semiHidden/>
    <w:unhideWhenUsed/>
    <w:rsid w:val="00FC2A29"/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C2A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FC2A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A2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FC2A29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C2A29"/>
    <w:rPr>
      <w:b/>
      <w:bCs/>
    </w:rPr>
  </w:style>
  <w:style w:type="character" w:styleId="Istaknuto">
    <w:name w:val="Emphasis"/>
    <w:basedOn w:val="Zadanifontodlomka"/>
    <w:uiPriority w:val="20"/>
    <w:qFormat/>
    <w:rsid w:val="00FC2A2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FC2A29"/>
    <w:rPr>
      <w:szCs w:val="32"/>
    </w:rPr>
  </w:style>
  <w:style w:type="paragraph" w:styleId="Odlomakpopisa">
    <w:name w:val="List Paragraph"/>
    <w:basedOn w:val="Normal"/>
    <w:uiPriority w:val="34"/>
    <w:qFormat/>
    <w:rsid w:val="00FC2A2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C2A2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FC2A2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A2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A29"/>
    <w:rPr>
      <w:b/>
      <w:i/>
      <w:sz w:val="24"/>
    </w:rPr>
  </w:style>
  <w:style w:type="character" w:styleId="Neupadljivoisticanje">
    <w:name w:val="Subtle Emphasis"/>
    <w:uiPriority w:val="19"/>
    <w:qFormat/>
    <w:rsid w:val="00FC2A2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FC2A2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FC2A2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FC2A2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FC2A2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2A29"/>
    <w:pPr>
      <w:outlineLvl w:val="9"/>
    </w:pPr>
  </w:style>
  <w:style w:type="table" w:styleId="Reetkatablice">
    <w:name w:val="Table Grid"/>
    <w:basedOn w:val="Obinatablica"/>
    <w:uiPriority w:val="59"/>
    <w:rsid w:val="00912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126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9</cp:revision>
  <dcterms:created xsi:type="dcterms:W3CDTF">2023-10-14T13:32:00Z</dcterms:created>
  <dcterms:modified xsi:type="dcterms:W3CDTF">2023-10-16T08:46:00Z</dcterms:modified>
</cp:coreProperties>
</file>